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6756B" w14:textId="77777777" w:rsidR="00CD4590" w:rsidRPr="00F937BB" w:rsidRDefault="00CD4590" w:rsidP="00381EE0">
      <w:pPr>
        <w:pStyle w:val="Bezodstpw"/>
        <w:jc w:val="center"/>
        <w:rPr>
          <w:rFonts w:ascii="Times New Roman" w:hAnsi="Times New Roman" w:cs="Times New Roman"/>
          <w:b/>
          <w:sz w:val="26"/>
          <w:szCs w:val="26"/>
        </w:rPr>
      </w:pPr>
    </w:p>
    <w:p w14:paraId="440330C2" w14:textId="77777777" w:rsidR="008F0AE5" w:rsidRPr="00F937BB" w:rsidRDefault="00381EE0" w:rsidP="00381EE0">
      <w:pPr>
        <w:pStyle w:val="Bezodstpw"/>
        <w:jc w:val="center"/>
        <w:rPr>
          <w:rFonts w:ascii="Times New Roman" w:hAnsi="Times New Roman" w:cs="Times New Roman"/>
          <w:b/>
          <w:sz w:val="26"/>
          <w:szCs w:val="26"/>
        </w:rPr>
      </w:pPr>
      <w:r w:rsidRPr="00F937BB">
        <w:rPr>
          <w:rFonts w:ascii="Times New Roman" w:hAnsi="Times New Roman" w:cs="Times New Roman"/>
          <w:b/>
          <w:sz w:val="26"/>
          <w:szCs w:val="26"/>
        </w:rPr>
        <w:t>Ogłoszenie o przetargu</w:t>
      </w:r>
    </w:p>
    <w:p w14:paraId="497266BC" w14:textId="77777777" w:rsidR="00381EE0" w:rsidRPr="00F937BB" w:rsidRDefault="00381EE0" w:rsidP="00381EE0">
      <w:pPr>
        <w:pStyle w:val="Bezodstpw"/>
        <w:jc w:val="center"/>
        <w:rPr>
          <w:rFonts w:ascii="Times New Roman" w:hAnsi="Times New Roman" w:cs="Times New Roman"/>
          <w:b/>
          <w:sz w:val="26"/>
          <w:szCs w:val="26"/>
        </w:rPr>
      </w:pPr>
      <w:r w:rsidRPr="00F937BB">
        <w:rPr>
          <w:rFonts w:ascii="Times New Roman" w:hAnsi="Times New Roman" w:cs="Times New Roman"/>
          <w:b/>
          <w:sz w:val="26"/>
          <w:szCs w:val="26"/>
        </w:rPr>
        <w:t>Starosta Bartoszycki ogłasza I przetarg ustny nieograniczony na sprzedaż nieruchomości stanowiącej własność Skarbu Państwa</w:t>
      </w:r>
    </w:p>
    <w:p w14:paraId="0DF8F84B" w14:textId="77777777" w:rsidR="00874BD8" w:rsidRPr="00874BD8" w:rsidRDefault="00874BD8" w:rsidP="00A56779">
      <w:pPr>
        <w:pStyle w:val="Bezodstpw"/>
        <w:rPr>
          <w:rFonts w:ascii="Times New Roman" w:hAnsi="Times New Roman" w:cs="Times New Roman"/>
          <w:b/>
          <w:sz w:val="28"/>
          <w:szCs w:val="26"/>
        </w:rPr>
      </w:pPr>
    </w:p>
    <w:p w14:paraId="47E3CC92" w14:textId="77777777" w:rsidR="00381EE0" w:rsidRPr="00874BD8" w:rsidRDefault="00381EE0" w:rsidP="00381EE0">
      <w:pPr>
        <w:pStyle w:val="Akapitzlist"/>
        <w:numPr>
          <w:ilvl w:val="0"/>
          <w:numId w:val="1"/>
        </w:numPr>
        <w:jc w:val="both"/>
        <w:rPr>
          <w:rFonts w:ascii="Times New Roman" w:hAnsi="Times New Roman" w:cs="Times New Roman"/>
          <w:b/>
          <w:sz w:val="24"/>
        </w:rPr>
      </w:pPr>
      <w:r w:rsidRPr="00874BD8">
        <w:rPr>
          <w:rFonts w:ascii="Times New Roman" w:hAnsi="Times New Roman" w:cs="Times New Roman"/>
          <w:b/>
          <w:sz w:val="24"/>
        </w:rPr>
        <w:t>Opis nieruchomości, oznaczenie w ewidencji gruntów i budynków, powierzchnia, nr Księgi Wieczystej</w:t>
      </w:r>
    </w:p>
    <w:p w14:paraId="508A2E17" w14:textId="560787AC" w:rsidR="00457C58" w:rsidRPr="00355E41" w:rsidRDefault="00457C58" w:rsidP="00355E41">
      <w:pPr>
        <w:pStyle w:val="Akapitzlist"/>
        <w:ind w:left="786"/>
        <w:jc w:val="both"/>
        <w:rPr>
          <w:rFonts w:ascii="Times New Roman" w:hAnsi="Times New Roman" w:cs="Times New Roman"/>
          <w:sz w:val="24"/>
        </w:rPr>
      </w:pPr>
      <w:r w:rsidRPr="00874BD8">
        <w:rPr>
          <w:rFonts w:ascii="Times New Roman" w:hAnsi="Times New Roman" w:cs="Times New Roman"/>
          <w:sz w:val="24"/>
        </w:rPr>
        <w:t xml:space="preserve">Nieruchomość położona jest w obrębie Lwowiec w gminie Sępopol, oznaczona w ewidencji gruntów i budynków jako działka nr 66/3 </w:t>
      </w:r>
      <w:r w:rsidR="00874BD8">
        <w:rPr>
          <w:rFonts w:ascii="Times New Roman" w:hAnsi="Times New Roman" w:cs="Times New Roman"/>
          <w:sz w:val="24"/>
        </w:rPr>
        <w:br/>
      </w:r>
      <w:r w:rsidRPr="00874BD8">
        <w:rPr>
          <w:rFonts w:ascii="Times New Roman" w:hAnsi="Times New Roman" w:cs="Times New Roman"/>
          <w:sz w:val="24"/>
        </w:rPr>
        <w:t>o powierzchni 0,1109 ha. Działka ewidencyjna nr 66/3 oznaczona jest w ewidencji jako grunty rolne zabudowane - Br-</w:t>
      </w:r>
      <w:proofErr w:type="spellStart"/>
      <w:r w:rsidRPr="00874BD8">
        <w:rPr>
          <w:rFonts w:ascii="Times New Roman" w:hAnsi="Times New Roman" w:cs="Times New Roman"/>
          <w:sz w:val="24"/>
        </w:rPr>
        <w:t>RIVa</w:t>
      </w:r>
      <w:proofErr w:type="spellEnd"/>
      <w:r w:rsidRPr="00874BD8">
        <w:rPr>
          <w:rFonts w:ascii="Times New Roman" w:hAnsi="Times New Roman" w:cs="Times New Roman"/>
          <w:sz w:val="24"/>
        </w:rPr>
        <w:t xml:space="preserve"> oraz grunty orne – </w:t>
      </w:r>
      <w:proofErr w:type="spellStart"/>
      <w:r w:rsidRPr="00874BD8">
        <w:rPr>
          <w:rFonts w:ascii="Times New Roman" w:hAnsi="Times New Roman" w:cs="Times New Roman"/>
          <w:sz w:val="24"/>
        </w:rPr>
        <w:t>RIVa</w:t>
      </w:r>
      <w:proofErr w:type="spellEnd"/>
      <w:r w:rsidRPr="00874BD8">
        <w:rPr>
          <w:rFonts w:ascii="Times New Roman" w:hAnsi="Times New Roman" w:cs="Times New Roman"/>
          <w:sz w:val="24"/>
        </w:rPr>
        <w:t>. Działka zabudowana jest częściowo drewnianą stodołą w zabudowie szeregowej. Teren nieruchomości jest płaski, kształt działki nier</w:t>
      </w:r>
      <w:r w:rsidR="00355E41">
        <w:rPr>
          <w:rFonts w:ascii="Times New Roman" w:hAnsi="Times New Roman" w:cs="Times New Roman"/>
          <w:sz w:val="24"/>
        </w:rPr>
        <w:t xml:space="preserve">egularny – wydłużony prostokąt. </w:t>
      </w:r>
      <w:r w:rsidRPr="00355E41">
        <w:rPr>
          <w:rFonts w:ascii="Times New Roman" w:hAnsi="Times New Roman" w:cs="Times New Roman"/>
          <w:sz w:val="24"/>
        </w:rPr>
        <w:t xml:space="preserve">Nieruchomość od północnego-wschodu ma bezpośredni dostęp do drogi publicznej stanowiącej działkę ewidencyjną nr 327 – droga gruntowa. Działka jest częściowo ogrodzona – ogrodzenie z siatki plecionej na drewnianych słupkach. Dla przedmiotowej nieruchomości Sąd Rejonowy w Bartoszycach V Wydział Ksiąg Wieczystych prowadzi KW nr OL1Y/00009513/2. Działy III i IV księgi wieczystej nie zawierają wpisów. </w:t>
      </w:r>
      <w:bookmarkStart w:id="0" w:name="_GoBack"/>
      <w:bookmarkEnd w:id="0"/>
    </w:p>
    <w:p w14:paraId="27B412C8" w14:textId="77777777" w:rsidR="00381EE0" w:rsidRPr="00874BD8" w:rsidRDefault="00381EE0" w:rsidP="00381EE0">
      <w:pPr>
        <w:pStyle w:val="Akapitzlist"/>
        <w:numPr>
          <w:ilvl w:val="0"/>
          <w:numId w:val="1"/>
        </w:numPr>
        <w:jc w:val="both"/>
        <w:rPr>
          <w:rFonts w:ascii="Times New Roman" w:hAnsi="Times New Roman" w:cs="Times New Roman"/>
          <w:b/>
          <w:sz w:val="24"/>
        </w:rPr>
      </w:pPr>
      <w:r w:rsidRPr="00874BD8">
        <w:rPr>
          <w:rFonts w:ascii="Times New Roman" w:hAnsi="Times New Roman" w:cs="Times New Roman"/>
          <w:b/>
          <w:sz w:val="24"/>
        </w:rPr>
        <w:t>Przeznaczenie nieruchomości</w:t>
      </w:r>
    </w:p>
    <w:p w14:paraId="67822420" w14:textId="77777777" w:rsidR="00874BD8" w:rsidRPr="00874BD8" w:rsidRDefault="00457C58" w:rsidP="00874BD8">
      <w:pPr>
        <w:pStyle w:val="Akapitzlist"/>
        <w:ind w:left="786"/>
        <w:jc w:val="both"/>
        <w:rPr>
          <w:rFonts w:ascii="Times New Roman" w:hAnsi="Times New Roman" w:cs="Times New Roman"/>
          <w:sz w:val="24"/>
        </w:rPr>
      </w:pPr>
      <w:r w:rsidRPr="00874BD8">
        <w:rPr>
          <w:rFonts w:ascii="Times New Roman" w:hAnsi="Times New Roman" w:cs="Times New Roman"/>
          <w:sz w:val="24"/>
        </w:rPr>
        <w:t>Nieruchomość nie jest objęta Miejscowym Planem Zagospodarowania Przestrzennego. Studium uwarunkowań i kierunków zagospodarowania przestrzennego miasta i gminy Sępopol zatwierdzone Uchwałą Rady Miasta i Gminy Sępopol Nr XX/127/05 z dnia 28 kwietnia 2005 r. dla przedmiotowego terenu przewiduje funkcję: tereny zabudowy mieszkaniowej jednorodzinnej w tym zagrodowej oraz tereny trwałych użytków zielonych klas I-III wyłączonych spod zabudowy. Teren obejmujący działkę nr 66/3 został zaliczony do Obszaru Specjalnej Ochrony Ptaków Natura 2000 „Ostoja Warmińska” (kod obszaru PLB280015) ustanowionym rozporządzeniem Ministra Środowiska z dnia 12 stycznia 2011 r. w sprawie obszarów specjalnej ochrony ptaków (Dz. U. z 2011 r. nr 25 poz. 133</w:t>
      </w:r>
      <w:r w:rsidR="00E54FA5" w:rsidRPr="00874BD8">
        <w:rPr>
          <w:rFonts w:ascii="Times New Roman" w:hAnsi="Times New Roman" w:cs="Times New Roman"/>
          <w:sz w:val="24"/>
        </w:rPr>
        <w:t xml:space="preserve"> z późn. zm</w:t>
      </w:r>
      <w:r w:rsidR="00C804F7" w:rsidRPr="00874BD8">
        <w:rPr>
          <w:rFonts w:ascii="Times New Roman" w:hAnsi="Times New Roman" w:cs="Times New Roman"/>
          <w:sz w:val="24"/>
        </w:rPr>
        <w:t>.</w:t>
      </w:r>
      <w:r w:rsidRPr="00874BD8">
        <w:rPr>
          <w:rFonts w:ascii="Times New Roman" w:hAnsi="Times New Roman" w:cs="Times New Roman"/>
          <w:sz w:val="24"/>
        </w:rPr>
        <w:t>).</w:t>
      </w:r>
    </w:p>
    <w:p w14:paraId="6FACA68B" w14:textId="4B04B6E2" w:rsidR="00457C58" w:rsidRPr="00874BD8" w:rsidRDefault="00EA5B7D" w:rsidP="00874BD8">
      <w:pPr>
        <w:pStyle w:val="Akapitzlist"/>
        <w:numPr>
          <w:ilvl w:val="0"/>
          <w:numId w:val="1"/>
        </w:numPr>
        <w:jc w:val="both"/>
        <w:rPr>
          <w:rFonts w:ascii="Times New Roman" w:hAnsi="Times New Roman" w:cs="Times New Roman"/>
          <w:sz w:val="24"/>
        </w:rPr>
      </w:pPr>
      <w:r w:rsidRPr="00874BD8">
        <w:rPr>
          <w:rFonts w:ascii="Times New Roman" w:hAnsi="Times New Roman" w:cs="Times New Roman"/>
          <w:sz w:val="24"/>
        </w:rPr>
        <w:t xml:space="preserve">Przetarg dotyczący sprzedaży wyżej wymienionej nieruchomości odbędzie się dnia </w:t>
      </w:r>
      <w:r w:rsidR="00457C58" w:rsidRPr="00874BD8">
        <w:rPr>
          <w:rFonts w:ascii="Times New Roman" w:hAnsi="Times New Roman" w:cs="Times New Roman"/>
          <w:b/>
          <w:sz w:val="24"/>
        </w:rPr>
        <w:t>20</w:t>
      </w:r>
      <w:r w:rsidRPr="00874BD8">
        <w:rPr>
          <w:rFonts w:ascii="Times New Roman" w:hAnsi="Times New Roman" w:cs="Times New Roman"/>
          <w:b/>
          <w:sz w:val="24"/>
        </w:rPr>
        <w:t xml:space="preserve"> </w:t>
      </w:r>
      <w:r w:rsidR="00457C58" w:rsidRPr="00874BD8">
        <w:rPr>
          <w:rFonts w:ascii="Times New Roman" w:hAnsi="Times New Roman" w:cs="Times New Roman"/>
          <w:b/>
          <w:sz w:val="24"/>
        </w:rPr>
        <w:t>października</w:t>
      </w:r>
      <w:r w:rsidR="00584C14" w:rsidRPr="00874BD8">
        <w:rPr>
          <w:rFonts w:ascii="Times New Roman" w:hAnsi="Times New Roman" w:cs="Times New Roman"/>
          <w:b/>
          <w:sz w:val="24"/>
        </w:rPr>
        <w:t xml:space="preserve"> 2023</w:t>
      </w:r>
      <w:r w:rsidRPr="00874BD8">
        <w:rPr>
          <w:rFonts w:ascii="Times New Roman" w:hAnsi="Times New Roman" w:cs="Times New Roman"/>
          <w:b/>
          <w:sz w:val="24"/>
        </w:rPr>
        <w:t xml:space="preserve"> roku o godzinie 10</w:t>
      </w:r>
      <w:r w:rsidRPr="00874BD8">
        <w:rPr>
          <w:rFonts w:ascii="Times New Roman" w:hAnsi="Times New Roman" w:cs="Times New Roman"/>
          <w:b/>
          <w:sz w:val="24"/>
          <w:vertAlign w:val="superscript"/>
        </w:rPr>
        <w:t>00</w:t>
      </w:r>
      <w:r w:rsidRPr="00874BD8">
        <w:rPr>
          <w:rFonts w:ascii="Times New Roman" w:hAnsi="Times New Roman" w:cs="Times New Roman"/>
          <w:sz w:val="24"/>
        </w:rPr>
        <w:t xml:space="preserve">, w sali sesyjnej Starostwa Powiatowego w Bartoszycach </w:t>
      </w:r>
      <w:r w:rsidR="00874BD8" w:rsidRPr="00874BD8">
        <w:rPr>
          <w:rFonts w:ascii="Times New Roman" w:hAnsi="Times New Roman" w:cs="Times New Roman"/>
          <w:sz w:val="24"/>
        </w:rPr>
        <w:t>przy ul. Lipowej 1 (wejście od strony parkingu przy ul. Grota Roweckiego 1).</w:t>
      </w:r>
    </w:p>
    <w:p w14:paraId="05127DDB" w14:textId="69BF4C8A" w:rsidR="00457C58" w:rsidRPr="00874BD8" w:rsidRDefault="007E01A9" w:rsidP="00457C58">
      <w:pPr>
        <w:pStyle w:val="Akapitzlist"/>
        <w:numPr>
          <w:ilvl w:val="0"/>
          <w:numId w:val="1"/>
        </w:numPr>
        <w:jc w:val="both"/>
        <w:rPr>
          <w:rFonts w:ascii="Times New Roman" w:hAnsi="Times New Roman" w:cs="Times New Roman"/>
          <w:b/>
          <w:color w:val="FF0000"/>
          <w:sz w:val="24"/>
        </w:rPr>
      </w:pPr>
      <w:r w:rsidRPr="00874BD8">
        <w:rPr>
          <w:rFonts w:ascii="Times New Roman" w:hAnsi="Times New Roman" w:cs="Times New Roman"/>
          <w:b/>
          <w:sz w:val="24"/>
        </w:rPr>
        <w:t xml:space="preserve">Cena wywoławcza </w:t>
      </w:r>
      <w:r w:rsidR="005A3E56" w:rsidRPr="00874BD8">
        <w:rPr>
          <w:rFonts w:ascii="Times New Roman" w:hAnsi="Times New Roman" w:cs="Times New Roman"/>
          <w:b/>
          <w:sz w:val="24"/>
        </w:rPr>
        <w:t>nieruchomości:</w:t>
      </w:r>
      <w:r w:rsidR="00457C58" w:rsidRPr="00874BD8">
        <w:rPr>
          <w:rFonts w:ascii="Times New Roman" w:hAnsi="Times New Roman" w:cs="Times New Roman"/>
          <w:b/>
          <w:sz w:val="24"/>
        </w:rPr>
        <w:t xml:space="preserve"> 15</w:t>
      </w:r>
      <w:r w:rsidRPr="00874BD8">
        <w:rPr>
          <w:rFonts w:ascii="Times New Roman" w:hAnsi="Times New Roman" w:cs="Times New Roman"/>
          <w:b/>
          <w:sz w:val="24"/>
        </w:rPr>
        <w:t xml:space="preserve"> 000 zł. </w:t>
      </w:r>
      <w:r w:rsidR="00457C58" w:rsidRPr="00874BD8">
        <w:rPr>
          <w:rFonts w:ascii="Times New Roman" w:hAnsi="Times New Roman" w:cs="Times New Roman"/>
          <w:sz w:val="24"/>
        </w:rPr>
        <w:t xml:space="preserve">Sprzedaż zwolniona z podatku VAT na podstawie art. 43 ust. 1 pkt 10 w zw. z art. 29a ust. 8 ustawy z dnia 11 marca 2004 r. o podatku od towarów i usług (Dz. U. z 2023 r. poz. 1570 </w:t>
      </w:r>
      <w:r w:rsidR="00E54FA5" w:rsidRPr="00874BD8">
        <w:rPr>
          <w:rFonts w:ascii="Times New Roman" w:hAnsi="Times New Roman" w:cs="Times New Roman"/>
          <w:sz w:val="24"/>
        </w:rPr>
        <w:t>z późn. zm.</w:t>
      </w:r>
      <w:r w:rsidR="00457C58" w:rsidRPr="00874BD8">
        <w:rPr>
          <w:rFonts w:ascii="Times New Roman" w:hAnsi="Times New Roman" w:cs="Times New Roman"/>
          <w:sz w:val="24"/>
        </w:rPr>
        <w:t>).</w:t>
      </w:r>
    </w:p>
    <w:p w14:paraId="00B2288F" w14:textId="7A07EB87" w:rsidR="007E01A9" w:rsidRPr="00874BD8" w:rsidRDefault="00A56779" w:rsidP="00FC7D57">
      <w:pPr>
        <w:pStyle w:val="Akapitzlist"/>
        <w:ind w:left="786"/>
        <w:jc w:val="both"/>
        <w:rPr>
          <w:rFonts w:ascii="Times New Roman" w:hAnsi="Times New Roman" w:cs="Times New Roman"/>
          <w:b/>
          <w:sz w:val="24"/>
        </w:rPr>
      </w:pPr>
      <w:r w:rsidRPr="00874BD8">
        <w:rPr>
          <w:rFonts w:ascii="Times New Roman" w:hAnsi="Times New Roman" w:cs="Times New Roman"/>
          <w:b/>
          <w:sz w:val="24"/>
        </w:rPr>
        <w:t>Wadium: 1 5</w:t>
      </w:r>
      <w:r w:rsidR="00457C58" w:rsidRPr="00874BD8">
        <w:rPr>
          <w:rFonts w:ascii="Times New Roman" w:hAnsi="Times New Roman" w:cs="Times New Roman"/>
          <w:b/>
          <w:sz w:val="24"/>
        </w:rPr>
        <w:t>00 zł; minimalne postąpienie 150</w:t>
      </w:r>
      <w:r w:rsidR="007E01A9" w:rsidRPr="00874BD8">
        <w:rPr>
          <w:rFonts w:ascii="Times New Roman" w:hAnsi="Times New Roman" w:cs="Times New Roman"/>
          <w:b/>
          <w:sz w:val="24"/>
        </w:rPr>
        <w:t xml:space="preserve">,- zł. </w:t>
      </w:r>
    </w:p>
    <w:p w14:paraId="4DCA94D2" w14:textId="77777777" w:rsidR="007E01A9" w:rsidRPr="00874BD8" w:rsidRDefault="007E01A9" w:rsidP="007E01A9">
      <w:pPr>
        <w:pStyle w:val="Akapitzlist"/>
        <w:numPr>
          <w:ilvl w:val="0"/>
          <w:numId w:val="1"/>
        </w:numPr>
        <w:jc w:val="both"/>
        <w:rPr>
          <w:rFonts w:ascii="Times New Roman" w:hAnsi="Times New Roman" w:cs="Times New Roman"/>
          <w:b/>
          <w:sz w:val="24"/>
        </w:rPr>
      </w:pPr>
      <w:r w:rsidRPr="00874BD8">
        <w:rPr>
          <w:rFonts w:ascii="Times New Roman" w:hAnsi="Times New Roman" w:cs="Times New Roman"/>
          <w:b/>
          <w:sz w:val="24"/>
        </w:rPr>
        <w:t xml:space="preserve">Forma zbycia: </w:t>
      </w:r>
      <w:r w:rsidRPr="00874BD8">
        <w:rPr>
          <w:rFonts w:ascii="Times New Roman" w:hAnsi="Times New Roman" w:cs="Times New Roman"/>
          <w:sz w:val="24"/>
        </w:rPr>
        <w:t xml:space="preserve">Sprzedaż nieruchomości na własność. </w:t>
      </w:r>
    </w:p>
    <w:p w14:paraId="6FBC0FD5" w14:textId="77777777" w:rsidR="007E01A9" w:rsidRPr="00874BD8" w:rsidRDefault="007E01A9" w:rsidP="007E01A9">
      <w:pPr>
        <w:pStyle w:val="Akapitzlist"/>
        <w:numPr>
          <w:ilvl w:val="0"/>
          <w:numId w:val="1"/>
        </w:numPr>
        <w:jc w:val="both"/>
        <w:rPr>
          <w:rFonts w:ascii="Times New Roman" w:hAnsi="Times New Roman" w:cs="Times New Roman"/>
          <w:b/>
          <w:sz w:val="24"/>
        </w:rPr>
      </w:pPr>
      <w:r w:rsidRPr="00874BD8">
        <w:rPr>
          <w:rFonts w:ascii="Times New Roman" w:hAnsi="Times New Roman" w:cs="Times New Roman"/>
          <w:sz w:val="24"/>
        </w:rPr>
        <w:t xml:space="preserve">Ostateczna cena zostanie ustalona w przetargu. Należność za nieruchomość płatna do dnia zawarcia aktu notarialnego. </w:t>
      </w:r>
    </w:p>
    <w:p w14:paraId="1CB857FD" w14:textId="77777777" w:rsidR="00EA5B7D" w:rsidRPr="00874BD8" w:rsidRDefault="007F4CE0">
      <w:pPr>
        <w:pStyle w:val="Akapitzlist"/>
        <w:numPr>
          <w:ilvl w:val="0"/>
          <w:numId w:val="1"/>
        </w:numPr>
        <w:jc w:val="both"/>
        <w:rPr>
          <w:rFonts w:ascii="Times New Roman" w:hAnsi="Times New Roman" w:cs="Times New Roman"/>
          <w:b/>
          <w:sz w:val="24"/>
        </w:rPr>
      </w:pPr>
      <w:r w:rsidRPr="00874BD8">
        <w:rPr>
          <w:rFonts w:ascii="Times New Roman" w:hAnsi="Times New Roman" w:cs="Times New Roman"/>
          <w:sz w:val="24"/>
        </w:rPr>
        <w:t>Osoby przystępujące do przetargu winny wpłacić wadium w pieniądzu w wysokości podanej w niniejszym ogłoszeniu.</w:t>
      </w:r>
    </w:p>
    <w:p w14:paraId="67145741" w14:textId="64985A2F" w:rsidR="007F4CE0" w:rsidRPr="00874BD8" w:rsidRDefault="007F4CE0" w:rsidP="007F4CE0">
      <w:pPr>
        <w:pStyle w:val="Akapitzlist"/>
        <w:ind w:left="786"/>
        <w:jc w:val="both"/>
        <w:rPr>
          <w:rFonts w:ascii="Times New Roman" w:hAnsi="Times New Roman" w:cs="Times New Roman"/>
          <w:sz w:val="24"/>
        </w:rPr>
      </w:pPr>
      <w:r w:rsidRPr="00874BD8">
        <w:rPr>
          <w:rFonts w:ascii="Times New Roman" w:hAnsi="Times New Roman" w:cs="Times New Roman"/>
          <w:sz w:val="24"/>
        </w:rPr>
        <w:t xml:space="preserve">Termin wpłaty wadium został ustalony </w:t>
      </w:r>
      <w:r w:rsidR="00457C58" w:rsidRPr="00874BD8">
        <w:rPr>
          <w:rFonts w:ascii="Times New Roman" w:hAnsi="Times New Roman" w:cs="Times New Roman"/>
          <w:b/>
          <w:sz w:val="24"/>
        </w:rPr>
        <w:t>do dnia 16</w:t>
      </w:r>
      <w:r w:rsidRPr="00874BD8">
        <w:rPr>
          <w:rFonts w:ascii="Times New Roman" w:hAnsi="Times New Roman" w:cs="Times New Roman"/>
          <w:b/>
          <w:sz w:val="24"/>
        </w:rPr>
        <w:t xml:space="preserve"> </w:t>
      </w:r>
      <w:r w:rsidR="00457C58" w:rsidRPr="00874BD8">
        <w:rPr>
          <w:rFonts w:ascii="Times New Roman" w:hAnsi="Times New Roman" w:cs="Times New Roman"/>
          <w:b/>
          <w:sz w:val="24"/>
        </w:rPr>
        <w:t>października</w:t>
      </w:r>
      <w:r w:rsidR="00584C14" w:rsidRPr="00874BD8">
        <w:rPr>
          <w:rFonts w:ascii="Times New Roman" w:hAnsi="Times New Roman" w:cs="Times New Roman"/>
          <w:b/>
          <w:sz w:val="24"/>
        </w:rPr>
        <w:t xml:space="preserve"> 2023</w:t>
      </w:r>
      <w:r w:rsidRPr="00874BD8">
        <w:rPr>
          <w:rFonts w:ascii="Times New Roman" w:hAnsi="Times New Roman" w:cs="Times New Roman"/>
          <w:b/>
          <w:sz w:val="24"/>
        </w:rPr>
        <w:t xml:space="preserve"> roku </w:t>
      </w:r>
      <w:r w:rsidRPr="00874BD8">
        <w:rPr>
          <w:rFonts w:ascii="Times New Roman" w:hAnsi="Times New Roman" w:cs="Times New Roman"/>
          <w:sz w:val="24"/>
        </w:rPr>
        <w:t>na konto Starostwa Powiatowego w Bartoszycach:</w:t>
      </w:r>
    </w:p>
    <w:p w14:paraId="12644A5C" w14:textId="497C9AED" w:rsidR="007F4CE0" w:rsidRPr="00874BD8" w:rsidRDefault="007F4CE0" w:rsidP="007F4CE0">
      <w:pPr>
        <w:pStyle w:val="Akapitzlist"/>
        <w:ind w:left="786"/>
        <w:jc w:val="both"/>
        <w:rPr>
          <w:rFonts w:ascii="Times New Roman" w:hAnsi="Times New Roman" w:cs="Times New Roman"/>
          <w:b/>
          <w:sz w:val="24"/>
        </w:rPr>
      </w:pPr>
      <w:r w:rsidRPr="00874BD8">
        <w:rPr>
          <w:rFonts w:ascii="Times New Roman" w:hAnsi="Times New Roman" w:cs="Times New Roman"/>
          <w:b/>
          <w:sz w:val="24"/>
        </w:rPr>
        <w:t xml:space="preserve">BNP </w:t>
      </w:r>
      <w:proofErr w:type="spellStart"/>
      <w:r w:rsidRPr="00874BD8">
        <w:rPr>
          <w:rFonts w:ascii="Times New Roman" w:hAnsi="Times New Roman" w:cs="Times New Roman"/>
          <w:b/>
          <w:sz w:val="24"/>
        </w:rPr>
        <w:t>Paribas</w:t>
      </w:r>
      <w:proofErr w:type="spellEnd"/>
      <w:r w:rsidRPr="00874BD8">
        <w:rPr>
          <w:rFonts w:ascii="Times New Roman" w:hAnsi="Times New Roman" w:cs="Times New Roman"/>
          <w:b/>
          <w:sz w:val="24"/>
        </w:rPr>
        <w:t xml:space="preserve"> Bank Polska Spółka Akcyjna nr 14 1600 1462 1016 7934 7000 0005. </w:t>
      </w:r>
      <w:r w:rsidRPr="00874BD8">
        <w:rPr>
          <w:rFonts w:ascii="Times New Roman" w:hAnsi="Times New Roman" w:cs="Times New Roman"/>
          <w:sz w:val="24"/>
        </w:rPr>
        <w:t>Wadium wpłacone przelewem winno znajdować się na ko</w:t>
      </w:r>
      <w:r w:rsidR="008F6712" w:rsidRPr="00874BD8">
        <w:rPr>
          <w:rFonts w:ascii="Times New Roman" w:hAnsi="Times New Roman" w:cs="Times New Roman"/>
          <w:sz w:val="24"/>
        </w:rPr>
        <w:t>n</w:t>
      </w:r>
      <w:r w:rsidRPr="00874BD8">
        <w:rPr>
          <w:rFonts w:ascii="Times New Roman" w:hAnsi="Times New Roman" w:cs="Times New Roman"/>
          <w:sz w:val="24"/>
        </w:rPr>
        <w:t xml:space="preserve">cie Starostwa </w:t>
      </w:r>
      <w:r w:rsidR="00457C58" w:rsidRPr="00874BD8">
        <w:rPr>
          <w:rFonts w:ascii="Times New Roman" w:hAnsi="Times New Roman" w:cs="Times New Roman"/>
          <w:b/>
          <w:sz w:val="24"/>
        </w:rPr>
        <w:t>dnia 16</w:t>
      </w:r>
      <w:r w:rsidRPr="00874BD8">
        <w:rPr>
          <w:rFonts w:ascii="Times New Roman" w:hAnsi="Times New Roman" w:cs="Times New Roman"/>
          <w:b/>
          <w:sz w:val="24"/>
        </w:rPr>
        <w:t xml:space="preserve"> </w:t>
      </w:r>
      <w:r w:rsidR="00457C58" w:rsidRPr="00874BD8">
        <w:rPr>
          <w:rFonts w:ascii="Times New Roman" w:hAnsi="Times New Roman" w:cs="Times New Roman"/>
          <w:b/>
          <w:sz w:val="24"/>
        </w:rPr>
        <w:t>października</w:t>
      </w:r>
      <w:r w:rsidR="00FC720A" w:rsidRPr="00874BD8">
        <w:rPr>
          <w:rFonts w:ascii="Times New Roman" w:hAnsi="Times New Roman" w:cs="Times New Roman"/>
          <w:b/>
          <w:sz w:val="24"/>
        </w:rPr>
        <w:t xml:space="preserve"> 2023</w:t>
      </w:r>
      <w:r w:rsidRPr="00874BD8">
        <w:rPr>
          <w:rFonts w:ascii="Times New Roman" w:hAnsi="Times New Roman" w:cs="Times New Roman"/>
          <w:b/>
          <w:sz w:val="24"/>
        </w:rPr>
        <w:t xml:space="preserve"> roku. W przypadku zamiaru nabycia nieruchomości w ramach wspólności ustawowej małżeńskiej, wadium winno być wpłacone w imieniu obojga małżonków. </w:t>
      </w:r>
    </w:p>
    <w:p w14:paraId="2C85548F" w14:textId="77777777" w:rsidR="007F4CE0" w:rsidRPr="00874BD8" w:rsidRDefault="007F4CE0" w:rsidP="007F4CE0">
      <w:pPr>
        <w:pStyle w:val="Akapitzlist"/>
        <w:numPr>
          <w:ilvl w:val="0"/>
          <w:numId w:val="1"/>
        </w:numPr>
        <w:jc w:val="both"/>
        <w:rPr>
          <w:rFonts w:ascii="Times New Roman" w:hAnsi="Times New Roman" w:cs="Times New Roman"/>
          <w:b/>
          <w:sz w:val="24"/>
        </w:rPr>
      </w:pPr>
      <w:r w:rsidRPr="00874BD8">
        <w:rPr>
          <w:rFonts w:ascii="Times New Roman" w:hAnsi="Times New Roman" w:cs="Times New Roman"/>
          <w:sz w:val="24"/>
        </w:rPr>
        <w:t xml:space="preserve">Wadium wpłacone przez uczestnika przetargu, który przetarg wygrał, zalicza się na poczet ceny nabycia nieruchomości. Osobom, które nie wylicytowały nieruchomości wadium zwraca się niezwłocznie po odwołaniu albo zamknięciu przetargu, jednak nie później niż przed upływem 3 dni od dnia odpowiednio: odwołania, zamknięcia, unieważnienia lub zakończenia przetargu wynikiem negatywnym. </w:t>
      </w:r>
    </w:p>
    <w:p w14:paraId="1209C114" w14:textId="6AE831AE" w:rsidR="0065233F" w:rsidRPr="00874BD8" w:rsidRDefault="0065233F" w:rsidP="007F4CE0">
      <w:pPr>
        <w:pStyle w:val="Akapitzlist"/>
        <w:numPr>
          <w:ilvl w:val="0"/>
          <w:numId w:val="1"/>
        </w:numPr>
        <w:jc w:val="both"/>
        <w:rPr>
          <w:rFonts w:ascii="Times New Roman" w:hAnsi="Times New Roman" w:cs="Times New Roman"/>
          <w:b/>
          <w:sz w:val="24"/>
        </w:rPr>
      </w:pPr>
      <w:r w:rsidRPr="00874BD8">
        <w:rPr>
          <w:rFonts w:ascii="Times New Roman" w:hAnsi="Times New Roman" w:cs="Times New Roman"/>
          <w:sz w:val="24"/>
        </w:rPr>
        <w:t xml:space="preserve">Zwalnia się z obowiązku wniesienia wadium w wyznaczonym w ogłoszeniu o przetargu terminie osoby, którym przysługuje prawo do rekompensaty z tytułu pozostawienia nieruchomości poza obecnymi granicami Rzeczypospolitej Polskiej w wyniku wypędzenia </w:t>
      </w:r>
      <w:r w:rsidR="00874BD8">
        <w:rPr>
          <w:rFonts w:ascii="Times New Roman" w:hAnsi="Times New Roman" w:cs="Times New Roman"/>
          <w:sz w:val="24"/>
        </w:rPr>
        <w:br/>
      </w:r>
      <w:r w:rsidRPr="00874BD8">
        <w:rPr>
          <w:rFonts w:ascii="Times New Roman" w:hAnsi="Times New Roman" w:cs="Times New Roman"/>
          <w:sz w:val="24"/>
        </w:rPr>
        <w:t>z byłego terytorium Rzeczypospolitej Polskiej lub jego opuszczenia w związku z wojną rozpoczęt</w:t>
      </w:r>
      <w:r w:rsidR="006F07D6" w:rsidRPr="00874BD8">
        <w:rPr>
          <w:rFonts w:ascii="Times New Roman" w:hAnsi="Times New Roman" w:cs="Times New Roman"/>
          <w:sz w:val="24"/>
        </w:rPr>
        <w:t xml:space="preserve">ą w 1939 roku, jeżeli do dnia </w:t>
      </w:r>
      <w:r w:rsidR="00457C58" w:rsidRPr="00874BD8">
        <w:rPr>
          <w:rFonts w:ascii="Times New Roman" w:hAnsi="Times New Roman" w:cs="Times New Roman"/>
          <w:sz w:val="24"/>
        </w:rPr>
        <w:t>16</w:t>
      </w:r>
      <w:r w:rsidRPr="00874BD8">
        <w:rPr>
          <w:rFonts w:ascii="Times New Roman" w:hAnsi="Times New Roman" w:cs="Times New Roman"/>
          <w:sz w:val="24"/>
        </w:rPr>
        <w:t xml:space="preserve"> </w:t>
      </w:r>
      <w:r w:rsidR="00457C58" w:rsidRPr="00874BD8">
        <w:rPr>
          <w:rFonts w:ascii="Times New Roman" w:hAnsi="Times New Roman" w:cs="Times New Roman"/>
          <w:sz w:val="24"/>
        </w:rPr>
        <w:t>października</w:t>
      </w:r>
      <w:r w:rsidR="00FC720A" w:rsidRPr="00874BD8">
        <w:rPr>
          <w:rFonts w:ascii="Times New Roman" w:hAnsi="Times New Roman" w:cs="Times New Roman"/>
          <w:sz w:val="24"/>
        </w:rPr>
        <w:t xml:space="preserve"> 2023</w:t>
      </w:r>
      <w:r w:rsidRPr="00874BD8">
        <w:rPr>
          <w:rFonts w:ascii="Times New Roman" w:hAnsi="Times New Roman" w:cs="Times New Roman"/>
          <w:sz w:val="24"/>
        </w:rPr>
        <w:t xml:space="preserve"> roku do godziny 13</w:t>
      </w:r>
      <w:r w:rsidRPr="00874BD8">
        <w:rPr>
          <w:rFonts w:ascii="Times New Roman" w:hAnsi="Times New Roman" w:cs="Times New Roman"/>
          <w:sz w:val="24"/>
          <w:vertAlign w:val="superscript"/>
        </w:rPr>
        <w:t>00</w:t>
      </w:r>
      <w:r w:rsidRPr="00874BD8">
        <w:rPr>
          <w:rFonts w:ascii="Times New Roman" w:hAnsi="Times New Roman" w:cs="Times New Roman"/>
          <w:sz w:val="24"/>
        </w:rPr>
        <w:t xml:space="preserve"> w siedzibie Starostwa Powiatowego w Bartoszycach przy ul. Grota Roweckiego 1, pokój 308, zgłoszą na piśmie uczestnictwo w przetargu,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 </w:t>
      </w:r>
    </w:p>
    <w:p w14:paraId="1F5A8A1D" w14:textId="68C6E176" w:rsidR="0065233F" w:rsidRPr="00874BD8" w:rsidRDefault="0065233F" w:rsidP="007F4CE0">
      <w:pPr>
        <w:pStyle w:val="Akapitzlist"/>
        <w:numPr>
          <w:ilvl w:val="0"/>
          <w:numId w:val="1"/>
        </w:numPr>
        <w:jc w:val="both"/>
        <w:rPr>
          <w:rFonts w:ascii="Times New Roman" w:hAnsi="Times New Roman" w:cs="Times New Roman"/>
          <w:b/>
          <w:sz w:val="24"/>
        </w:rPr>
      </w:pPr>
      <w:r w:rsidRPr="00874BD8">
        <w:rPr>
          <w:rFonts w:ascii="Times New Roman" w:hAnsi="Times New Roman" w:cs="Times New Roman"/>
          <w:sz w:val="24"/>
        </w:rPr>
        <w:t xml:space="preserve">Jeżeli osoba ustalona jako nabywca nieruchomości nie przystąpi bez usprawiedliwienia do zawarcia umowy sprzedaży w wyznaczonym miejscu </w:t>
      </w:r>
      <w:r w:rsidR="00CD4590" w:rsidRPr="00874BD8">
        <w:rPr>
          <w:rFonts w:ascii="Times New Roman" w:hAnsi="Times New Roman" w:cs="Times New Roman"/>
          <w:sz w:val="24"/>
        </w:rPr>
        <w:br/>
      </w:r>
      <w:r w:rsidRPr="00874BD8">
        <w:rPr>
          <w:rFonts w:ascii="Times New Roman" w:hAnsi="Times New Roman" w:cs="Times New Roman"/>
          <w:sz w:val="24"/>
        </w:rPr>
        <w:t>i terminie, organizator przetargu może odstąpić od zawarcia umowy, a wpłacone wadium nie podlega zwrotowi.</w:t>
      </w:r>
      <w:r w:rsidR="005A3E56" w:rsidRPr="00874BD8">
        <w:rPr>
          <w:rFonts w:ascii="Times New Roman" w:hAnsi="Times New Roman" w:cs="Times New Roman"/>
          <w:sz w:val="24"/>
        </w:rPr>
        <w:t xml:space="preserve"> Koszty związane </w:t>
      </w:r>
      <w:r w:rsidR="00874BD8">
        <w:rPr>
          <w:rFonts w:ascii="Times New Roman" w:hAnsi="Times New Roman" w:cs="Times New Roman"/>
          <w:sz w:val="24"/>
        </w:rPr>
        <w:br/>
      </w:r>
      <w:r w:rsidR="005A3E56" w:rsidRPr="00874BD8">
        <w:rPr>
          <w:rFonts w:ascii="Times New Roman" w:hAnsi="Times New Roman" w:cs="Times New Roman"/>
          <w:sz w:val="24"/>
        </w:rPr>
        <w:t>z zawarciem aktu notarialnego oraz opłaty sądowe i inne opłaty wynikające z nabycia nieruchomości ponosi nabywca.</w:t>
      </w:r>
    </w:p>
    <w:p w14:paraId="6F71398C" w14:textId="77777777" w:rsidR="0065233F" w:rsidRPr="00874BD8" w:rsidRDefault="0065233F" w:rsidP="007F4CE0">
      <w:pPr>
        <w:pStyle w:val="Akapitzlist"/>
        <w:numPr>
          <w:ilvl w:val="0"/>
          <w:numId w:val="1"/>
        </w:numPr>
        <w:jc w:val="both"/>
        <w:rPr>
          <w:rFonts w:ascii="Times New Roman" w:hAnsi="Times New Roman" w:cs="Times New Roman"/>
          <w:b/>
          <w:sz w:val="24"/>
        </w:rPr>
      </w:pPr>
      <w:r w:rsidRPr="00874BD8">
        <w:rPr>
          <w:rFonts w:ascii="Times New Roman" w:hAnsi="Times New Roman" w:cs="Times New Roman"/>
          <w:sz w:val="24"/>
        </w:rPr>
        <w:t>Przed otwarciem przetargu należy przedłożyć komisji przetargowej:</w:t>
      </w:r>
    </w:p>
    <w:p w14:paraId="65B9A6D8" w14:textId="77777777" w:rsidR="0065233F" w:rsidRPr="00874BD8" w:rsidRDefault="0065233F" w:rsidP="0065233F">
      <w:pPr>
        <w:pStyle w:val="Akapitzlist"/>
        <w:numPr>
          <w:ilvl w:val="0"/>
          <w:numId w:val="2"/>
        </w:numPr>
        <w:jc w:val="both"/>
        <w:rPr>
          <w:rFonts w:ascii="Times New Roman" w:hAnsi="Times New Roman" w:cs="Times New Roman"/>
          <w:b/>
          <w:sz w:val="24"/>
        </w:rPr>
      </w:pPr>
      <w:r w:rsidRPr="00874BD8">
        <w:rPr>
          <w:rFonts w:ascii="Times New Roman" w:hAnsi="Times New Roman" w:cs="Times New Roman"/>
          <w:sz w:val="24"/>
        </w:rPr>
        <w:t>dowód tożsamości – w przypadku osób fizycznych,</w:t>
      </w:r>
    </w:p>
    <w:p w14:paraId="1E429765" w14:textId="77777777" w:rsidR="0065233F" w:rsidRPr="00874BD8" w:rsidRDefault="0065233F" w:rsidP="0065233F">
      <w:pPr>
        <w:pStyle w:val="Akapitzlist"/>
        <w:numPr>
          <w:ilvl w:val="0"/>
          <w:numId w:val="2"/>
        </w:numPr>
        <w:jc w:val="both"/>
        <w:rPr>
          <w:rFonts w:ascii="Times New Roman" w:hAnsi="Times New Roman" w:cs="Times New Roman"/>
          <w:b/>
          <w:sz w:val="24"/>
        </w:rPr>
      </w:pPr>
      <w:r w:rsidRPr="00874BD8">
        <w:rPr>
          <w:rFonts w:ascii="Times New Roman" w:hAnsi="Times New Roman" w:cs="Times New Roman"/>
          <w:sz w:val="24"/>
        </w:rPr>
        <w:t>pełnomocnictwo – w przypadku uczestnictwa pełnomocnika,</w:t>
      </w:r>
    </w:p>
    <w:p w14:paraId="7BB6B8E2" w14:textId="77777777" w:rsidR="0065233F" w:rsidRPr="00874BD8" w:rsidRDefault="0065233F" w:rsidP="0065233F">
      <w:pPr>
        <w:pStyle w:val="Akapitzlist"/>
        <w:numPr>
          <w:ilvl w:val="0"/>
          <w:numId w:val="2"/>
        </w:numPr>
        <w:jc w:val="both"/>
        <w:rPr>
          <w:rFonts w:ascii="Times New Roman" w:hAnsi="Times New Roman" w:cs="Times New Roman"/>
          <w:b/>
          <w:sz w:val="24"/>
        </w:rPr>
      </w:pPr>
      <w:r w:rsidRPr="00874BD8">
        <w:rPr>
          <w:rFonts w:ascii="Times New Roman" w:hAnsi="Times New Roman" w:cs="Times New Roman"/>
          <w:sz w:val="24"/>
        </w:rPr>
        <w:t xml:space="preserve">aktualny dokument potwierdzający prowadzenie działalności gospodarczej – w przypadku osób fizycznych zamierzających nabyć nieruchomość w związku z prowadzoną działalnością gospodarczą, </w:t>
      </w:r>
    </w:p>
    <w:p w14:paraId="2BDFA2F9" w14:textId="30C45272" w:rsidR="0065233F" w:rsidRPr="00874BD8" w:rsidRDefault="0065233F" w:rsidP="0065233F">
      <w:pPr>
        <w:pStyle w:val="Akapitzlist"/>
        <w:numPr>
          <w:ilvl w:val="0"/>
          <w:numId w:val="2"/>
        </w:numPr>
        <w:jc w:val="both"/>
        <w:rPr>
          <w:rFonts w:ascii="Times New Roman" w:hAnsi="Times New Roman" w:cs="Times New Roman"/>
          <w:b/>
          <w:sz w:val="24"/>
        </w:rPr>
      </w:pPr>
      <w:r w:rsidRPr="00874BD8">
        <w:rPr>
          <w:rFonts w:ascii="Times New Roman" w:hAnsi="Times New Roman" w:cs="Times New Roman"/>
          <w:sz w:val="24"/>
        </w:rPr>
        <w:t xml:space="preserve">aktualny wypis z właściwego rejestru, stosowne pełnomocnictwa oraz dowody tożsamości osób reprezentujących podmiot – </w:t>
      </w:r>
      <w:r w:rsidR="00874BD8">
        <w:rPr>
          <w:rFonts w:ascii="Times New Roman" w:hAnsi="Times New Roman" w:cs="Times New Roman"/>
          <w:sz w:val="24"/>
        </w:rPr>
        <w:br/>
      </w:r>
      <w:r w:rsidRPr="00874BD8">
        <w:rPr>
          <w:rFonts w:ascii="Times New Roman" w:hAnsi="Times New Roman" w:cs="Times New Roman"/>
          <w:sz w:val="24"/>
        </w:rPr>
        <w:t>w przypadku osób prawnych oraz innych podlegających wpisowi do rejestru,</w:t>
      </w:r>
    </w:p>
    <w:p w14:paraId="3D7C0173" w14:textId="6720DFB0" w:rsidR="0065233F" w:rsidRPr="00874BD8" w:rsidRDefault="0065233F" w:rsidP="0065233F">
      <w:pPr>
        <w:pStyle w:val="Akapitzlist"/>
        <w:numPr>
          <w:ilvl w:val="0"/>
          <w:numId w:val="2"/>
        </w:numPr>
        <w:jc w:val="both"/>
        <w:rPr>
          <w:rFonts w:ascii="Times New Roman" w:hAnsi="Times New Roman" w:cs="Times New Roman"/>
          <w:b/>
          <w:sz w:val="24"/>
        </w:rPr>
      </w:pPr>
      <w:r w:rsidRPr="00874BD8">
        <w:rPr>
          <w:rFonts w:ascii="Times New Roman" w:hAnsi="Times New Roman" w:cs="Times New Roman"/>
          <w:sz w:val="24"/>
        </w:rPr>
        <w:t xml:space="preserve">w przypadku </w:t>
      </w:r>
      <w:r w:rsidR="00B23DD2" w:rsidRPr="00874BD8">
        <w:rPr>
          <w:rFonts w:ascii="Times New Roman" w:hAnsi="Times New Roman" w:cs="Times New Roman"/>
          <w:sz w:val="24"/>
        </w:rPr>
        <w:t>spółki cywilnej – umowę spółki</w:t>
      </w:r>
      <w:r w:rsidR="00E54FA5" w:rsidRPr="00874BD8">
        <w:rPr>
          <w:rFonts w:ascii="Times New Roman" w:hAnsi="Times New Roman" w:cs="Times New Roman"/>
          <w:sz w:val="24"/>
        </w:rPr>
        <w:t>.</w:t>
      </w:r>
    </w:p>
    <w:p w14:paraId="54D390A9" w14:textId="77777777" w:rsidR="00B23DD2" w:rsidRPr="00874BD8" w:rsidRDefault="00B23DD2" w:rsidP="00B23DD2">
      <w:pPr>
        <w:pStyle w:val="Akapitzlist"/>
        <w:numPr>
          <w:ilvl w:val="0"/>
          <w:numId w:val="1"/>
        </w:numPr>
        <w:jc w:val="both"/>
        <w:rPr>
          <w:rFonts w:ascii="Times New Roman" w:hAnsi="Times New Roman" w:cs="Times New Roman"/>
          <w:b/>
          <w:sz w:val="24"/>
        </w:rPr>
      </w:pPr>
      <w:r w:rsidRPr="00874BD8">
        <w:rPr>
          <w:rFonts w:ascii="Times New Roman" w:hAnsi="Times New Roman" w:cs="Times New Roman"/>
          <w:sz w:val="24"/>
        </w:rPr>
        <w:t xml:space="preserve">W przypadku nabycia nieruchomości do majątku objętego wspólnością ustawową (małżeństwo) konieczna jest obecność na przetargu obojga małżonków. W przypadku nieobecności na przetargu jednego z małżonków konieczne jest przedłożenie dokumentów określonych w Regulaminie Przetargu. </w:t>
      </w:r>
    </w:p>
    <w:p w14:paraId="53618194" w14:textId="77777777" w:rsidR="00B23DD2" w:rsidRPr="00874BD8" w:rsidRDefault="00B23DD2" w:rsidP="00B23DD2">
      <w:pPr>
        <w:pStyle w:val="Akapitzlist"/>
        <w:numPr>
          <w:ilvl w:val="0"/>
          <w:numId w:val="1"/>
        </w:numPr>
        <w:jc w:val="both"/>
        <w:rPr>
          <w:rFonts w:ascii="Times New Roman" w:hAnsi="Times New Roman" w:cs="Times New Roman"/>
          <w:b/>
          <w:sz w:val="24"/>
        </w:rPr>
      </w:pPr>
      <w:r w:rsidRPr="00874BD8">
        <w:rPr>
          <w:rFonts w:ascii="Times New Roman" w:hAnsi="Times New Roman" w:cs="Times New Roman"/>
          <w:sz w:val="24"/>
        </w:rPr>
        <w:t>Zastrzega się prawo odwołania przetargu z uzasadnionej przyczyny.</w:t>
      </w:r>
    </w:p>
    <w:p w14:paraId="5EB4F0F7" w14:textId="4D333A66" w:rsidR="00B23DD2" w:rsidRPr="00874BD8" w:rsidRDefault="00B23DD2" w:rsidP="00B23DD2">
      <w:pPr>
        <w:pStyle w:val="Akapitzlist"/>
        <w:numPr>
          <w:ilvl w:val="0"/>
          <w:numId w:val="1"/>
        </w:numPr>
        <w:jc w:val="both"/>
        <w:rPr>
          <w:rFonts w:ascii="Times New Roman" w:hAnsi="Times New Roman" w:cs="Times New Roman"/>
          <w:b/>
          <w:sz w:val="24"/>
        </w:rPr>
      </w:pPr>
      <w:r w:rsidRPr="00874BD8">
        <w:rPr>
          <w:rFonts w:ascii="Times New Roman" w:hAnsi="Times New Roman" w:cs="Times New Roman"/>
          <w:sz w:val="24"/>
        </w:rPr>
        <w:t xml:space="preserve">Osoby przystępujące do przetargu winny zapoznać się z Regulaminem Przetargu (treść Regulaminu do pobrania w pokoju nr 308 </w:t>
      </w:r>
      <w:r w:rsidR="00874BD8">
        <w:rPr>
          <w:rFonts w:ascii="Times New Roman" w:hAnsi="Times New Roman" w:cs="Times New Roman"/>
          <w:sz w:val="24"/>
        </w:rPr>
        <w:br/>
      </w:r>
      <w:r w:rsidRPr="00874BD8">
        <w:rPr>
          <w:rFonts w:ascii="Times New Roman" w:hAnsi="Times New Roman" w:cs="Times New Roman"/>
          <w:sz w:val="24"/>
        </w:rPr>
        <w:t>w siedzibie tutejszego Starostwa po wcześniejszym zgłoszeniu telefonicznym oraz na stronie internetowej</w:t>
      </w:r>
      <w:r w:rsidR="00CD4590" w:rsidRPr="00874BD8">
        <w:rPr>
          <w:rFonts w:ascii="Times New Roman" w:hAnsi="Times New Roman" w:cs="Times New Roman"/>
          <w:sz w:val="24"/>
        </w:rPr>
        <w:t xml:space="preserve"> Starostwa Powiatowego </w:t>
      </w:r>
      <w:r w:rsidR="00874BD8">
        <w:rPr>
          <w:rFonts w:ascii="Times New Roman" w:hAnsi="Times New Roman" w:cs="Times New Roman"/>
          <w:sz w:val="24"/>
        </w:rPr>
        <w:br/>
      </w:r>
      <w:r w:rsidR="00CD4590" w:rsidRPr="00874BD8">
        <w:rPr>
          <w:rFonts w:ascii="Times New Roman" w:hAnsi="Times New Roman" w:cs="Times New Roman"/>
          <w:sz w:val="24"/>
        </w:rPr>
        <w:t>w Bartoszycach</w:t>
      </w:r>
      <w:r w:rsidRPr="00874BD8">
        <w:rPr>
          <w:rFonts w:ascii="Times New Roman" w:hAnsi="Times New Roman" w:cs="Times New Roman"/>
          <w:sz w:val="24"/>
        </w:rPr>
        <w:t xml:space="preserve"> pod adresem </w:t>
      </w:r>
      <w:r w:rsidR="00CD4590" w:rsidRPr="00874BD8">
        <w:rPr>
          <w:rFonts w:ascii="Times New Roman" w:hAnsi="Times New Roman" w:cs="Times New Roman"/>
          <w:sz w:val="24"/>
        </w:rPr>
        <w:t>www.powiatbartoszyce.pl i Biuletynie Informacji Publicznej www.bipspbartoszyce.warmia.mazury.pl).</w:t>
      </w:r>
    </w:p>
    <w:p w14:paraId="5E8D2AA4" w14:textId="0B68ED24" w:rsidR="00CD4590" w:rsidRPr="00874BD8" w:rsidRDefault="00CD4590" w:rsidP="00CD4590">
      <w:pPr>
        <w:pStyle w:val="Akapitzlist"/>
        <w:numPr>
          <w:ilvl w:val="0"/>
          <w:numId w:val="1"/>
        </w:numPr>
        <w:jc w:val="both"/>
        <w:rPr>
          <w:rFonts w:ascii="Times New Roman" w:hAnsi="Times New Roman" w:cs="Times New Roman"/>
          <w:b/>
          <w:sz w:val="24"/>
          <w:u w:val="single"/>
        </w:rPr>
      </w:pPr>
      <w:r w:rsidRPr="00874BD8">
        <w:rPr>
          <w:rFonts w:ascii="Times New Roman" w:hAnsi="Times New Roman" w:cs="Times New Roman"/>
          <w:sz w:val="24"/>
          <w:u w:val="single"/>
        </w:rPr>
        <w:t>Niniejsze ogłoszenie podaje się do publ</w:t>
      </w:r>
      <w:r w:rsidR="006F07D6" w:rsidRPr="00874BD8">
        <w:rPr>
          <w:rFonts w:ascii="Times New Roman" w:hAnsi="Times New Roman" w:cs="Times New Roman"/>
          <w:sz w:val="24"/>
          <w:u w:val="single"/>
        </w:rPr>
        <w:t>ic</w:t>
      </w:r>
      <w:r w:rsidR="00457C58" w:rsidRPr="00874BD8">
        <w:rPr>
          <w:rFonts w:ascii="Times New Roman" w:hAnsi="Times New Roman" w:cs="Times New Roman"/>
          <w:sz w:val="24"/>
          <w:u w:val="single"/>
        </w:rPr>
        <w:t>znej wiadomości w dniach od 14</w:t>
      </w:r>
      <w:r w:rsidRPr="00874BD8">
        <w:rPr>
          <w:rFonts w:ascii="Times New Roman" w:hAnsi="Times New Roman" w:cs="Times New Roman"/>
          <w:sz w:val="24"/>
          <w:u w:val="single"/>
        </w:rPr>
        <w:t xml:space="preserve"> </w:t>
      </w:r>
      <w:r w:rsidR="00457C58" w:rsidRPr="00874BD8">
        <w:rPr>
          <w:rFonts w:ascii="Times New Roman" w:hAnsi="Times New Roman" w:cs="Times New Roman"/>
          <w:sz w:val="24"/>
          <w:u w:val="single"/>
        </w:rPr>
        <w:t>września</w:t>
      </w:r>
      <w:r w:rsidR="00FC720A" w:rsidRPr="00874BD8">
        <w:rPr>
          <w:rFonts w:ascii="Times New Roman" w:hAnsi="Times New Roman" w:cs="Times New Roman"/>
          <w:sz w:val="24"/>
          <w:u w:val="single"/>
        </w:rPr>
        <w:t xml:space="preserve"> 2023 roku do </w:t>
      </w:r>
      <w:r w:rsidR="00457C58" w:rsidRPr="00874BD8">
        <w:rPr>
          <w:rFonts w:ascii="Times New Roman" w:hAnsi="Times New Roman" w:cs="Times New Roman"/>
          <w:sz w:val="24"/>
          <w:u w:val="single"/>
        </w:rPr>
        <w:t>20</w:t>
      </w:r>
      <w:r w:rsidRPr="00874BD8">
        <w:rPr>
          <w:rFonts w:ascii="Times New Roman" w:hAnsi="Times New Roman" w:cs="Times New Roman"/>
          <w:sz w:val="24"/>
          <w:u w:val="single"/>
        </w:rPr>
        <w:t xml:space="preserve"> </w:t>
      </w:r>
      <w:r w:rsidR="00457C58" w:rsidRPr="00874BD8">
        <w:rPr>
          <w:rFonts w:ascii="Times New Roman" w:hAnsi="Times New Roman" w:cs="Times New Roman"/>
          <w:sz w:val="24"/>
          <w:u w:val="single"/>
        </w:rPr>
        <w:t>października</w:t>
      </w:r>
      <w:r w:rsidR="00FC720A" w:rsidRPr="00874BD8">
        <w:rPr>
          <w:rFonts w:ascii="Times New Roman" w:hAnsi="Times New Roman" w:cs="Times New Roman"/>
          <w:sz w:val="24"/>
          <w:u w:val="single"/>
        </w:rPr>
        <w:t xml:space="preserve"> 2023</w:t>
      </w:r>
      <w:r w:rsidRPr="00874BD8">
        <w:rPr>
          <w:rFonts w:ascii="Times New Roman" w:hAnsi="Times New Roman" w:cs="Times New Roman"/>
          <w:sz w:val="24"/>
          <w:u w:val="single"/>
        </w:rPr>
        <w:t xml:space="preserve"> roku. </w:t>
      </w:r>
    </w:p>
    <w:p w14:paraId="255BA9A6" w14:textId="77777777" w:rsidR="00954BE5" w:rsidRDefault="00954BE5" w:rsidP="00CD4590">
      <w:pPr>
        <w:pStyle w:val="Bezodstpw"/>
        <w:rPr>
          <w:rFonts w:ascii="Times New Roman" w:hAnsi="Times New Roman" w:cs="Times New Roman"/>
          <w:i/>
        </w:rPr>
      </w:pPr>
    </w:p>
    <w:p w14:paraId="415442AE" w14:textId="77777777" w:rsidR="00874BD8" w:rsidRDefault="00874BD8" w:rsidP="00CD4590">
      <w:pPr>
        <w:pStyle w:val="Bezodstpw"/>
        <w:rPr>
          <w:rFonts w:ascii="Times New Roman" w:hAnsi="Times New Roman" w:cs="Times New Roman"/>
          <w:i/>
        </w:rPr>
      </w:pPr>
    </w:p>
    <w:p w14:paraId="588EEF11" w14:textId="77777777" w:rsidR="00874BD8" w:rsidRDefault="00874BD8" w:rsidP="00CD4590">
      <w:pPr>
        <w:pStyle w:val="Bezodstpw"/>
        <w:rPr>
          <w:rFonts w:ascii="Times New Roman" w:hAnsi="Times New Roman" w:cs="Times New Roman"/>
          <w:i/>
        </w:rPr>
      </w:pPr>
    </w:p>
    <w:p w14:paraId="7E76418E" w14:textId="77777777" w:rsidR="00874BD8" w:rsidRPr="00C804F7" w:rsidRDefault="00874BD8" w:rsidP="00CD4590">
      <w:pPr>
        <w:pStyle w:val="Bezodstpw"/>
        <w:rPr>
          <w:rFonts w:ascii="Times New Roman" w:hAnsi="Times New Roman" w:cs="Times New Roman"/>
          <w:i/>
        </w:rPr>
      </w:pPr>
    </w:p>
    <w:p w14:paraId="523F7C15" w14:textId="77777777" w:rsidR="00CD4590" w:rsidRPr="00C804F7" w:rsidRDefault="00CD4590" w:rsidP="00CD4590">
      <w:pPr>
        <w:pStyle w:val="Bezodstpw"/>
        <w:rPr>
          <w:rFonts w:ascii="Times New Roman" w:hAnsi="Times New Roman" w:cs="Times New Roman"/>
          <w:i/>
        </w:rPr>
      </w:pPr>
      <w:r w:rsidRPr="00C804F7">
        <w:rPr>
          <w:rFonts w:ascii="Times New Roman" w:hAnsi="Times New Roman" w:cs="Times New Roman"/>
          <w:i/>
        </w:rPr>
        <w:t xml:space="preserve">Niniejsze ogłoszenie stanowi załącznik nr 2 </w:t>
      </w:r>
    </w:p>
    <w:p w14:paraId="68881E1F" w14:textId="22F6A1FA" w:rsidR="00CD4590" w:rsidRPr="00C804F7" w:rsidRDefault="00C804F7" w:rsidP="00CD4590">
      <w:pPr>
        <w:pStyle w:val="Bezodstpw"/>
        <w:rPr>
          <w:rFonts w:ascii="Times New Roman" w:hAnsi="Times New Roman" w:cs="Times New Roman"/>
          <w:i/>
        </w:rPr>
      </w:pPr>
      <w:r w:rsidRPr="00C804F7">
        <w:rPr>
          <w:rFonts w:ascii="Times New Roman" w:hAnsi="Times New Roman" w:cs="Times New Roman"/>
          <w:i/>
        </w:rPr>
        <w:t>do Zarządzenia nr 33</w:t>
      </w:r>
      <w:r w:rsidR="00954BE5" w:rsidRPr="00C804F7">
        <w:rPr>
          <w:rFonts w:ascii="Times New Roman" w:hAnsi="Times New Roman" w:cs="Times New Roman"/>
          <w:i/>
        </w:rPr>
        <w:t>/2023</w:t>
      </w:r>
    </w:p>
    <w:p w14:paraId="48F88C10" w14:textId="3A153441" w:rsidR="00CD4590" w:rsidRPr="00C804F7" w:rsidRDefault="00CD4590" w:rsidP="00CD4590">
      <w:pPr>
        <w:pStyle w:val="Bezodstpw"/>
        <w:rPr>
          <w:rFonts w:ascii="Times New Roman" w:hAnsi="Times New Roman" w:cs="Times New Roman"/>
          <w:b/>
          <w:u w:val="single"/>
        </w:rPr>
      </w:pPr>
      <w:r w:rsidRPr="00C804F7">
        <w:rPr>
          <w:rFonts w:ascii="Times New Roman" w:hAnsi="Times New Roman" w:cs="Times New Roman"/>
          <w:i/>
        </w:rPr>
        <w:t>S</w:t>
      </w:r>
      <w:r w:rsidR="00C01455" w:rsidRPr="00C804F7">
        <w:rPr>
          <w:rFonts w:ascii="Times New Roman" w:hAnsi="Times New Roman" w:cs="Times New Roman"/>
          <w:i/>
        </w:rPr>
        <w:t>tarosty Bartoszyckiego z dnia</w:t>
      </w:r>
      <w:r w:rsidR="00C804F7" w:rsidRPr="00C804F7">
        <w:rPr>
          <w:rFonts w:ascii="Times New Roman" w:hAnsi="Times New Roman" w:cs="Times New Roman"/>
          <w:i/>
        </w:rPr>
        <w:t xml:space="preserve"> 06 września </w:t>
      </w:r>
      <w:r w:rsidR="00954BE5" w:rsidRPr="00C804F7">
        <w:rPr>
          <w:rFonts w:ascii="Times New Roman" w:hAnsi="Times New Roman" w:cs="Times New Roman"/>
          <w:i/>
        </w:rPr>
        <w:t xml:space="preserve">2023 roku. </w:t>
      </w:r>
    </w:p>
    <w:sectPr w:rsidR="00CD4590" w:rsidRPr="00C804F7" w:rsidSect="00954BE5">
      <w:pgSz w:w="16839" w:h="23814" w:code="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52B1"/>
    <w:multiLevelType w:val="hybridMultilevel"/>
    <w:tmpl w:val="B880BCAA"/>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48C503B9"/>
    <w:multiLevelType w:val="hybridMultilevel"/>
    <w:tmpl w:val="F52EA32E"/>
    <w:lvl w:ilvl="0" w:tplc="A6744720">
      <w:start w:val="1"/>
      <w:numFmt w:val="decimal"/>
      <w:lvlText w:val="%1."/>
      <w:lvlJc w:val="left"/>
      <w:pPr>
        <w:ind w:left="78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C815939"/>
    <w:multiLevelType w:val="hybridMultilevel"/>
    <w:tmpl w:val="85E64E6E"/>
    <w:lvl w:ilvl="0" w:tplc="FD4CE096">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73CB0086"/>
    <w:multiLevelType w:val="hybridMultilevel"/>
    <w:tmpl w:val="A87E8EBA"/>
    <w:lvl w:ilvl="0" w:tplc="DAB2581A">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
    <w:nsid w:val="78871CAF"/>
    <w:multiLevelType w:val="hybridMultilevel"/>
    <w:tmpl w:val="4D623EF2"/>
    <w:lvl w:ilvl="0" w:tplc="0F220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wona Samul">
    <w15:presenceInfo w15:providerId="Windows Live" w15:userId="25a402694ff07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E0"/>
    <w:rsid w:val="001908DC"/>
    <w:rsid w:val="00355E41"/>
    <w:rsid w:val="00381EE0"/>
    <w:rsid w:val="003826D8"/>
    <w:rsid w:val="004032DC"/>
    <w:rsid w:val="00457C58"/>
    <w:rsid w:val="004B27D2"/>
    <w:rsid w:val="00584C14"/>
    <w:rsid w:val="005A3E56"/>
    <w:rsid w:val="005B0C49"/>
    <w:rsid w:val="005B6867"/>
    <w:rsid w:val="005C22CF"/>
    <w:rsid w:val="0065233F"/>
    <w:rsid w:val="006622AD"/>
    <w:rsid w:val="00674C21"/>
    <w:rsid w:val="006F07D6"/>
    <w:rsid w:val="007E01A9"/>
    <w:rsid w:val="007F4CE0"/>
    <w:rsid w:val="00874BD8"/>
    <w:rsid w:val="008A3FC6"/>
    <w:rsid w:val="008F0AE5"/>
    <w:rsid w:val="008F319A"/>
    <w:rsid w:val="008F6712"/>
    <w:rsid w:val="00954BE5"/>
    <w:rsid w:val="00A50722"/>
    <w:rsid w:val="00A56779"/>
    <w:rsid w:val="00A73607"/>
    <w:rsid w:val="00A77F31"/>
    <w:rsid w:val="00AF6D5A"/>
    <w:rsid w:val="00B23DD2"/>
    <w:rsid w:val="00C01455"/>
    <w:rsid w:val="00C804F7"/>
    <w:rsid w:val="00CD4590"/>
    <w:rsid w:val="00D870FE"/>
    <w:rsid w:val="00E54FA5"/>
    <w:rsid w:val="00EA5B7D"/>
    <w:rsid w:val="00EB01BA"/>
    <w:rsid w:val="00F54728"/>
    <w:rsid w:val="00F937BB"/>
    <w:rsid w:val="00FC720A"/>
    <w:rsid w:val="00FC7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1EE0"/>
    <w:pPr>
      <w:ind w:left="720"/>
      <w:contextualSpacing/>
    </w:pPr>
  </w:style>
  <w:style w:type="paragraph" w:styleId="Bezodstpw">
    <w:name w:val="No Spacing"/>
    <w:uiPriority w:val="1"/>
    <w:qFormat/>
    <w:rsid w:val="00381EE0"/>
    <w:pPr>
      <w:spacing w:after="0" w:line="240" w:lineRule="auto"/>
    </w:pPr>
  </w:style>
  <w:style w:type="character" w:styleId="Hipercze">
    <w:name w:val="Hyperlink"/>
    <w:basedOn w:val="Domylnaczcionkaakapitu"/>
    <w:uiPriority w:val="99"/>
    <w:unhideWhenUsed/>
    <w:rsid w:val="00CD4590"/>
    <w:rPr>
      <w:color w:val="0000FF" w:themeColor="hyperlink"/>
      <w:u w:val="single"/>
    </w:rPr>
  </w:style>
  <w:style w:type="paragraph" w:styleId="Poprawka">
    <w:name w:val="Revision"/>
    <w:hidden/>
    <w:uiPriority w:val="99"/>
    <w:semiHidden/>
    <w:rsid w:val="008F67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1EE0"/>
    <w:pPr>
      <w:ind w:left="720"/>
      <w:contextualSpacing/>
    </w:pPr>
  </w:style>
  <w:style w:type="paragraph" w:styleId="Bezodstpw">
    <w:name w:val="No Spacing"/>
    <w:uiPriority w:val="1"/>
    <w:qFormat/>
    <w:rsid w:val="00381EE0"/>
    <w:pPr>
      <w:spacing w:after="0" w:line="240" w:lineRule="auto"/>
    </w:pPr>
  </w:style>
  <w:style w:type="character" w:styleId="Hipercze">
    <w:name w:val="Hyperlink"/>
    <w:basedOn w:val="Domylnaczcionkaakapitu"/>
    <w:uiPriority w:val="99"/>
    <w:unhideWhenUsed/>
    <w:rsid w:val="00CD4590"/>
    <w:rPr>
      <w:color w:val="0000FF" w:themeColor="hyperlink"/>
      <w:u w:val="single"/>
    </w:rPr>
  </w:style>
  <w:style w:type="paragraph" w:styleId="Poprawka">
    <w:name w:val="Revision"/>
    <w:hidden/>
    <w:uiPriority w:val="99"/>
    <w:semiHidden/>
    <w:rsid w:val="008F6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894</Words>
  <Characters>5368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Suprynowicz</dc:creator>
  <cp:lastModifiedBy>Sylwia Suprynowicz</cp:lastModifiedBy>
  <cp:revision>3</cp:revision>
  <cp:lastPrinted>2023-09-06T09:25:00Z</cp:lastPrinted>
  <dcterms:created xsi:type="dcterms:W3CDTF">2023-09-05T12:23:00Z</dcterms:created>
  <dcterms:modified xsi:type="dcterms:W3CDTF">2023-09-06T12:17:00Z</dcterms:modified>
</cp:coreProperties>
</file>